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74D" w:rsidRDefault="00FD574D">
      <w:pPr>
        <w:spacing w:after="0"/>
        <w:rPr>
          <w:rFonts w:asciiTheme="minorHAnsi" w:hAnsiTheme="minorHAnsi"/>
          <w:b/>
          <w:bCs/>
          <w:lang w:eastAsia="en-GB"/>
        </w:rPr>
      </w:pPr>
      <w:bookmarkStart w:id="0" w:name="_Ref359253130"/>
    </w:p>
    <w:p w:rsidR="00FD574D" w:rsidRDefault="00FD574D">
      <w:pPr>
        <w:spacing w:after="0"/>
        <w:rPr>
          <w:rFonts w:ascii="Arial" w:hAnsi="Arial"/>
          <w:b/>
          <w:bCs/>
          <w:sz w:val="18"/>
          <w:szCs w:val="18"/>
          <w:lang w:eastAsia="en-GB"/>
        </w:rPr>
      </w:pPr>
    </w:p>
    <w:p w:rsidR="00FD574D" w:rsidRDefault="00FD574D">
      <w:pPr>
        <w:spacing w:after="0"/>
        <w:rPr>
          <w:rFonts w:asciiTheme="minorHAnsi" w:hAnsiTheme="minorHAnsi" w:cs="Calibri-BoldItalic"/>
          <w:b/>
          <w:bCs/>
          <w:i/>
          <w:iCs/>
          <w:lang w:eastAsia="en-GB"/>
        </w:rPr>
      </w:pPr>
    </w:p>
    <w:p w:rsidR="00FD574D" w:rsidRDefault="00FD574D">
      <w:pPr>
        <w:spacing w:after="0"/>
        <w:rPr>
          <w:rFonts w:ascii="Calibri-BoldItalic" w:hAnsi="Calibri-BoldItalic" w:cs="Calibri-BoldItalic"/>
          <w:b/>
          <w:bCs/>
          <w:iCs/>
          <w:lang w:eastAsia="en-GB"/>
        </w:rPr>
      </w:pPr>
    </w:p>
    <w:p w:rsidR="00FD574D" w:rsidRDefault="00FD574D">
      <w:pPr>
        <w:jc w:val="center"/>
        <w:rPr>
          <w:b/>
          <w:caps/>
        </w:rPr>
      </w:pPr>
    </w:p>
    <w:p w:rsidR="00304C3E" w:rsidRDefault="00304C3E" w:rsidP="00304C3E">
      <w:pPr>
        <w:spacing w:before="100" w:beforeAutospacing="1" w:line="360" w:lineRule="auto"/>
        <w:ind w:left="5868" w:hanging="2268"/>
        <w:rPr>
          <w:rFonts w:ascii="Arial" w:eastAsia="Arial" w:hAnsi="Arial"/>
          <w:b/>
        </w:rPr>
      </w:pPr>
      <w:r>
        <w:rPr>
          <w:rFonts w:ascii="Arial" w:eastAsia="Arial" w:hAnsi="Arial"/>
          <w:b/>
        </w:rPr>
        <w:t>Home Office Security</w:t>
      </w:r>
    </w:p>
    <w:p w:rsidR="00FD574D" w:rsidRDefault="00165A1A">
      <w:pPr>
        <w:spacing w:before="240" w:line="276" w:lineRule="auto"/>
        <w:jc w:val="center"/>
        <w:rPr>
          <w:rFonts w:asciiTheme="minorHAnsi" w:hAnsiTheme="minorHAnsi"/>
          <w:b/>
          <w:caps/>
        </w:rPr>
      </w:pPr>
      <w:r>
        <w:rPr>
          <w:rFonts w:asciiTheme="minorHAnsi" w:hAnsiTheme="minorHAnsi"/>
          <w:b/>
          <w:caps/>
        </w:rPr>
        <w:t>and</w:t>
      </w:r>
    </w:p>
    <w:p w:rsidR="00FD574D" w:rsidRDefault="00165A1A">
      <w:pPr>
        <w:spacing w:before="240" w:line="276" w:lineRule="auto"/>
        <w:jc w:val="center"/>
        <w:rPr>
          <w:rFonts w:asciiTheme="minorHAnsi" w:hAnsiTheme="minorHAnsi"/>
          <w:b/>
          <w:caps/>
        </w:rPr>
      </w:pPr>
      <w:r>
        <w:rPr>
          <w:rFonts w:asciiTheme="minorHAnsi" w:hAnsiTheme="minorHAnsi"/>
          <w:b/>
          <w:caps/>
        </w:rPr>
        <w:t>SUPPLIER</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FD574D" w:rsidRDefault="00FA7513" w:rsidP="0057305D">
      <w:pPr>
        <w:tabs>
          <w:tab w:val="center" w:pos="4513"/>
          <w:tab w:val="left" w:pos="6040"/>
        </w:tabs>
        <w:spacing w:before="240" w:line="276" w:lineRule="auto"/>
        <w:jc w:val="left"/>
        <w:rPr>
          <w:rFonts w:asciiTheme="minorHAnsi" w:hAnsiTheme="minorHAnsi"/>
          <w:b/>
          <w:caps/>
        </w:rPr>
      </w:pPr>
      <w:r>
        <w:rPr>
          <w:rFonts w:asciiTheme="minorHAnsi" w:hAnsiTheme="minorHAnsi"/>
          <w:b/>
          <w:caps/>
        </w:rPr>
        <w:tab/>
      </w:r>
      <w:r w:rsidR="00165A1A">
        <w:rPr>
          <w:rFonts w:asciiTheme="minorHAnsi" w:hAnsiTheme="minorHAnsi"/>
          <w:b/>
          <w:caps/>
        </w:rPr>
        <w:t xml:space="preserve"> REF: </w:t>
      </w:r>
      <w:r>
        <w:rPr>
          <w:rFonts w:asciiTheme="minorHAnsi" w:hAnsiTheme="minorHAnsi"/>
          <w:b/>
          <w:caps/>
        </w:rPr>
        <w:t>RM6089</w:t>
      </w:r>
      <w:r>
        <w:rPr>
          <w:rFonts w:asciiTheme="minorHAnsi" w:hAnsiTheme="minorHAnsi"/>
          <w:b/>
          <w:caps/>
        </w:rPr>
        <w:tab/>
      </w:r>
    </w:p>
    <w:p w:rsidR="00FD574D" w:rsidRDefault="00165A1A">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1" w:name="_Ref489968445"/>
      <w:r>
        <w:t>CONTINUOUS IMPROVEMENT</w:t>
      </w:r>
      <w:bookmarkEnd w:id="1"/>
    </w:p>
    <w:p w:rsidR="00300625" w:rsidRDefault="00300625" w:rsidP="0057305D">
      <w:pPr>
        <w:pStyle w:val="GPSL2Numbered"/>
      </w:pPr>
      <w:r>
        <w:t>At any time during the Contract Period of the Call-Off Contract, the Supplier may make a proposal for gainshare</w:t>
      </w:r>
      <w:r w:rsidR="001D0CB1">
        <w:t xml:space="preserve"> (providing that the gainshare proposal does not propose to lower the quality of the services</w:t>
      </w:r>
      <w:proofErr w:type="gramStart"/>
      <w:r w:rsidR="001D0CB1">
        <w:t xml:space="preserve">) </w:t>
      </w:r>
      <w:r>
        <w:t>.</w:t>
      </w:r>
      <w:proofErr w:type="gramEnd"/>
      <w:r>
        <w:t xml:space="preserve"> If the Buyer deems gainshare to be applicable then the Supplier shall update the Continuous Improvement Plan so as to include details of the way in which the proposal shall be implemented in accordance with an agreed gainshare ratio.</w:t>
      </w:r>
    </w:p>
    <w:p w:rsidR="00300625" w:rsidRDefault="00165A1A" w:rsidP="00300625">
      <w:pPr>
        <w:pStyle w:val="GPSL2Numbered"/>
      </w:pPr>
      <w:bookmarkStart w:id="2" w:name="_Ref489967435"/>
      <w:bookmarkStart w:id="3" w:name="_Ref359247340"/>
      <w:bookmarkStart w:id="4" w:name="_Ref359253242"/>
      <w:bookmarkStart w:id="5"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r w:rsidR="00300625">
        <w:t xml:space="preserve">Incentivising delivery of continuous improvement </w:t>
      </w:r>
      <w:r w:rsidR="00300625" w:rsidRPr="00300625">
        <w:t xml:space="preserve">activity </w:t>
      </w:r>
      <w:r w:rsidR="00300625">
        <w:t>will be in accordance with the</w:t>
      </w:r>
      <w:r w:rsidR="00300625" w:rsidRPr="00300625">
        <w:t xml:space="preserve"> KPI </w:t>
      </w:r>
      <w:r w:rsidR="00300625">
        <w:t>Model contained within Schedule 14.</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5"/>
    </w:p>
    <w:p w:rsidR="00FD574D" w:rsidRDefault="00165A1A">
      <w:pPr>
        <w:pStyle w:val="GPSL2Numbered"/>
      </w:pPr>
      <w:bookmarkStart w:id="6" w:name="_Ref365989609"/>
      <w:r>
        <w:t xml:space="preserve">Without limiting Paragraph </w:t>
      </w:r>
      <w:r>
        <w:fldChar w:fldCharType="begin"/>
      </w:r>
      <w:r>
        <w:instrText xml:space="preserve"> REF _Ref489967435 \r \h </w:instrText>
      </w:r>
      <w:r>
        <w:fldChar w:fldCharType="separate"/>
      </w:r>
      <w:r w:rsidR="00603D42">
        <w:t>2.3</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6"/>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8"/>
      <w:r>
        <w:t>Deliverables; and</w:t>
      </w:r>
    </w:p>
    <w:p w:rsidR="00FD574D" w:rsidRDefault="00165A1A">
      <w:pPr>
        <w:pStyle w:val="GPSL3numberedclause"/>
      </w:pPr>
      <w:r>
        <w:t>measuring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7E67F8" w:rsidRDefault="007E67F8">
      <w:pPr>
        <w:pStyle w:val="GPSL2Numbered"/>
      </w:pPr>
      <w:bookmarkStart w:id="9" w:name="_Ref63840710"/>
      <w:bookmarkStart w:id="10" w:name="_Toc139080069"/>
      <w:r w:rsidRPr="00300625">
        <w:rPr>
          <w:rFonts w:asciiTheme="minorHAnsi" w:hAnsiTheme="minorHAnsi"/>
          <w:color w:val="000000"/>
          <w:shd w:val="clear" w:color="auto" w:fill="FFFFFF"/>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300625">
        <w:rPr>
          <w:rFonts w:asciiTheme="minorHAnsi" w:hAnsiTheme="minorHAnsi"/>
          <w:color w:val="000000" w:themeColor="text1"/>
          <w:shd w:val="clear" w:color="auto" w:fill="FFFFFF"/>
        </w:rPr>
        <w:t>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dispute resolution</w:t>
      </w:r>
      <w:r w:rsidRPr="007E67F8">
        <w:rPr>
          <w:rFonts w:ascii="Arial" w:hAnsi="Arial"/>
          <w:color w:val="000000" w:themeColor="text1"/>
          <w:sz w:val="19"/>
          <w:szCs w:val="19"/>
          <w:shd w:val="clear" w:color="auto" w:fill="FFFFFF"/>
        </w:rPr>
        <w:t>. </w:t>
      </w:r>
    </w:p>
    <w:p w:rsidR="007E67F8" w:rsidRPr="007E67F8" w:rsidRDefault="007E67F8" w:rsidP="007E67F8">
      <w:pPr>
        <w:pStyle w:val="GPSL2Numbered"/>
      </w:pPr>
      <w:r w:rsidRPr="007E67F8">
        <w:t>Where a Continuous Improvement Plan is Approved,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FD574D" w:rsidRDefault="00165A1A">
      <w:pPr>
        <w:pStyle w:val="GPSL2Numbered"/>
      </w:pPr>
      <w:r>
        <w:t xml:space="preserve">If the Buyer wishes to incorporate any improvement into this Contract, it shall </w:t>
      </w:r>
      <w:bookmarkEnd w:id="11"/>
      <w:r>
        <w:t>request a Variation in accordance with the Variation Procedure</w:t>
      </w:r>
      <w:bookmarkEnd w:id="12"/>
      <w:bookmarkEnd w:id="13"/>
      <w:r>
        <w:t xml:space="preserve"> and the Supplier shall implement such Variation at no additional cost to the Buyer or CCS.</w:t>
      </w:r>
      <w:bookmarkEnd w:id="14"/>
    </w:p>
    <w:p w:rsidR="00FD574D" w:rsidRDefault="00165A1A">
      <w:pPr>
        <w:pStyle w:val="GPSL2Numbered"/>
        <w:keepNext/>
      </w:pPr>
      <w:r>
        <w:t xml:space="preserve">Once the first Continuous Improvement Plan has been Approved in accordance with Paragraph </w:t>
      </w:r>
      <w:r w:rsidR="007A2B20">
        <w:t>2.</w:t>
      </w:r>
      <w:r w:rsidR="00603D42">
        <w:t>5</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r>
        <w:t>the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rsidR="00C31C7E">
        <w:t>2.6.</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w:t>
      </w:r>
      <w:r w:rsidR="004A7D33">
        <w:t>he Charges for the Deliverables, unless otherwise agreed.</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D9A" w:rsidRDefault="008F5D9A">
      <w:pPr>
        <w:spacing w:after="0"/>
      </w:pPr>
      <w:r>
        <w:separator/>
      </w:r>
    </w:p>
  </w:endnote>
  <w:endnote w:type="continuationSeparator" w:id="0">
    <w:p w:rsidR="008F5D9A" w:rsidRDefault="008F5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Ref: RM</w:t>
    </w:r>
    <w:r w:rsidR="0091532B">
      <w:rPr>
        <w:rFonts w:eastAsia="Calibri" w:cs="Times New Roman"/>
      </w:rPr>
      <w:t>6089</w:t>
    </w:r>
    <w:r>
      <w:tab/>
    </w:r>
  </w:p>
  <w:p w:rsidR="00FD574D" w:rsidRDefault="0091532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D9A" w:rsidRDefault="008F5D9A">
      <w:pPr>
        <w:spacing w:after="0"/>
      </w:pPr>
      <w:r>
        <w:separator/>
      </w:r>
    </w:p>
  </w:footnote>
  <w:footnote w:type="continuationSeparator" w:id="0">
    <w:p w:rsidR="008F5D9A" w:rsidRDefault="008F5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w:t>
    </w:r>
    <w:r w:rsidR="0091532B">
      <w:rPr>
        <w:b/>
      </w:rPr>
      <w:t>Final v1.0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15C13"/>
    <w:rsid w:val="000206F4"/>
    <w:rsid w:val="00135E33"/>
    <w:rsid w:val="00165A1A"/>
    <w:rsid w:val="00193FE9"/>
    <w:rsid w:val="001D0CB1"/>
    <w:rsid w:val="001F26BE"/>
    <w:rsid w:val="001F62E6"/>
    <w:rsid w:val="00220A36"/>
    <w:rsid w:val="00221B90"/>
    <w:rsid w:val="00233F38"/>
    <w:rsid w:val="002C0AF6"/>
    <w:rsid w:val="00300625"/>
    <w:rsid w:val="00304C3E"/>
    <w:rsid w:val="003919C6"/>
    <w:rsid w:val="003D5676"/>
    <w:rsid w:val="004443DF"/>
    <w:rsid w:val="004A7D33"/>
    <w:rsid w:val="004B7147"/>
    <w:rsid w:val="004D663F"/>
    <w:rsid w:val="004E5908"/>
    <w:rsid w:val="00516A42"/>
    <w:rsid w:val="005331EF"/>
    <w:rsid w:val="0057305D"/>
    <w:rsid w:val="00577271"/>
    <w:rsid w:val="005A75EA"/>
    <w:rsid w:val="005C34E9"/>
    <w:rsid w:val="005C59E9"/>
    <w:rsid w:val="00603D42"/>
    <w:rsid w:val="006542D7"/>
    <w:rsid w:val="006556BA"/>
    <w:rsid w:val="00661401"/>
    <w:rsid w:val="006664AD"/>
    <w:rsid w:val="006D4119"/>
    <w:rsid w:val="0075685D"/>
    <w:rsid w:val="007A2B20"/>
    <w:rsid w:val="007E67F8"/>
    <w:rsid w:val="0086107A"/>
    <w:rsid w:val="008F5D9A"/>
    <w:rsid w:val="0091532B"/>
    <w:rsid w:val="0093387D"/>
    <w:rsid w:val="0097773F"/>
    <w:rsid w:val="009C20D9"/>
    <w:rsid w:val="00AA24B8"/>
    <w:rsid w:val="00AC75B0"/>
    <w:rsid w:val="00B167E3"/>
    <w:rsid w:val="00B5278F"/>
    <w:rsid w:val="00B60D60"/>
    <w:rsid w:val="00BB0971"/>
    <w:rsid w:val="00C15D3C"/>
    <w:rsid w:val="00C31C7E"/>
    <w:rsid w:val="00C9534A"/>
    <w:rsid w:val="00CC2973"/>
    <w:rsid w:val="00CC7AE4"/>
    <w:rsid w:val="00D131C9"/>
    <w:rsid w:val="00D965EB"/>
    <w:rsid w:val="00E30A3A"/>
    <w:rsid w:val="00E371F2"/>
    <w:rsid w:val="00E94BA6"/>
    <w:rsid w:val="00EE7E14"/>
    <w:rsid w:val="00F40120"/>
    <w:rsid w:val="00FA5B31"/>
    <w:rsid w:val="00FA7513"/>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561359467">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0BACE-015B-4E19-89E1-AE95C513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2022-03-09T09:28:00Z</dcterms:created>
  <dcterms:modified xsi:type="dcterms:W3CDTF">2022-03-09T09:28:00Z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